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286" w:rsidRPr="00E01286" w:rsidRDefault="004F6373" w:rsidP="00E01286">
      <w:pPr>
        <w:pStyle w:val="a5"/>
        <w:suppressAutoHyphens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</w:t>
      </w:r>
      <w:r w:rsidR="00E01286" w:rsidRPr="00E01286">
        <w:rPr>
          <w:rFonts w:ascii="Times New Roman" w:hAnsi="Times New Roman"/>
          <w:b/>
          <w:sz w:val="28"/>
          <w:szCs w:val="28"/>
        </w:rPr>
        <w:t>ормативн</w:t>
      </w:r>
      <w:r>
        <w:rPr>
          <w:rFonts w:ascii="Times New Roman" w:hAnsi="Times New Roman"/>
          <w:b/>
          <w:sz w:val="28"/>
          <w:szCs w:val="28"/>
        </w:rPr>
        <w:t>ые</w:t>
      </w:r>
      <w:r w:rsidR="00E01286" w:rsidRPr="00E01286">
        <w:rPr>
          <w:rFonts w:ascii="Times New Roman" w:hAnsi="Times New Roman"/>
          <w:b/>
          <w:sz w:val="28"/>
          <w:szCs w:val="28"/>
        </w:rPr>
        <w:t xml:space="preserve"> правовы</w:t>
      </w:r>
      <w:r>
        <w:rPr>
          <w:rFonts w:ascii="Times New Roman" w:hAnsi="Times New Roman"/>
          <w:b/>
          <w:sz w:val="28"/>
          <w:szCs w:val="28"/>
        </w:rPr>
        <w:t>е</w:t>
      </w:r>
      <w:r w:rsidR="00E01286" w:rsidRPr="00E01286">
        <w:rPr>
          <w:rFonts w:ascii="Times New Roman" w:hAnsi="Times New Roman"/>
          <w:b/>
          <w:sz w:val="28"/>
          <w:szCs w:val="28"/>
        </w:rPr>
        <w:t xml:space="preserve"> акт</w:t>
      </w:r>
      <w:r>
        <w:rPr>
          <w:rFonts w:ascii="Times New Roman" w:hAnsi="Times New Roman"/>
          <w:b/>
          <w:sz w:val="28"/>
          <w:szCs w:val="28"/>
        </w:rPr>
        <w:t>ы</w:t>
      </w:r>
      <w:r w:rsidR="00E01286" w:rsidRPr="00E01286">
        <w:rPr>
          <w:rFonts w:ascii="Times New Roman" w:hAnsi="Times New Roman"/>
          <w:b/>
          <w:sz w:val="28"/>
          <w:szCs w:val="28"/>
        </w:rPr>
        <w:t xml:space="preserve">, </w:t>
      </w:r>
      <w:proofErr w:type="gramStart"/>
      <w:r w:rsidR="00E01286" w:rsidRPr="00E01286">
        <w:rPr>
          <w:rFonts w:ascii="Times New Roman" w:hAnsi="Times New Roman"/>
          <w:b/>
          <w:sz w:val="28"/>
          <w:szCs w:val="28"/>
        </w:rPr>
        <w:t>регулирующих</w:t>
      </w:r>
      <w:proofErr w:type="gramEnd"/>
      <w:r w:rsidR="00E01286" w:rsidRPr="00E01286">
        <w:rPr>
          <w:rFonts w:ascii="Times New Roman" w:hAnsi="Times New Roman"/>
          <w:b/>
          <w:sz w:val="28"/>
          <w:szCs w:val="28"/>
        </w:rPr>
        <w:t xml:space="preserve"> предоставление муниципальной услуги </w:t>
      </w:r>
      <w:r w:rsidR="005E2D48" w:rsidRPr="005E2D48">
        <w:rPr>
          <w:rFonts w:ascii="Times New Roman" w:hAnsi="Times New Roman"/>
          <w:b/>
          <w:sz w:val="28"/>
          <w:szCs w:val="28"/>
        </w:rPr>
        <w:t>«Перевод  жилого помещения в нежилое помещение или нежилого помещения в жилое помещение»</w:t>
      </w:r>
    </w:p>
    <w:p w:rsidR="00E01286" w:rsidRPr="00EF4F9F" w:rsidRDefault="00E01286" w:rsidP="00E01286">
      <w:pPr>
        <w:suppressAutoHyphens/>
        <w:jc w:val="center"/>
        <w:rPr>
          <w:sz w:val="28"/>
          <w:szCs w:val="28"/>
        </w:rPr>
      </w:pPr>
    </w:p>
    <w:p w:rsidR="00590F8C" w:rsidRPr="00590F8C" w:rsidRDefault="00590F8C" w:rsidP="00590F8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0F8C">
        <w:rPr>
          <w:sz w:val="28"/>
          <w:szCs w:val="28"/>
        </w:rPr>
        <w:t>Конституция Российской Федерации//принята всенародным голосованием 12 декабря 1993 года;</w:t>
      </w:r>
    </w:p>
    <w:p w:rsidR="00590F8C" w:rsidRPr="00590F8C" w:rsidRDefault="00590F8C" w:rsidP="00590F8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0F8C">
        <w:rPr>
          <w:sz w:val="28"/>
          <w:szCs w:val="28"/>
        </w:rPr>
        <w:t>Жилищный кодекс Российской Федерации от 29 декабря 2004 года                 № 188-ФЗ //опубликован в издании «Российская газета» от 12 января 2005 года № 1;</w:t>
      </w:r>
    </w:p>
    <w:p w:rsidR="000B26C9" w:rsidRDefault="000B26C9" w:rsidP="00590F8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Градостроительный кодекс Российской Федерации («Российская газета» от 30 декабря 2004 года №290, «Парламентская газета» от 14 января 2005 года № 5-6, Собрание законодательства Российской Федерации от 3января 2005 года №1 (часть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), статья 16)</w:t>
      </w:r>
    </w:p>
    <w:p w:rsidR="000B26C9" w:rsidRPr="000B26C9" w:rsidRDefault="000B26C9" w:rsidP="00590F8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Гражданский кодекс Российской Федерации («Российская газета» от 8 декабря 1994 года № 238 – 239, Собрание законодательства Российской Федерации от 5 декабря 1994 года № 32 статья 3301; «Российская газета» от 6,7,8 февраля 1996 года №23, 24, 25, Собрание законодательства Российской Федерации от 29 января 1996 года №5 статья 410; «Российская газета» от 28 ноября 2001 года №233, Собрание законодательства Российской Федерации от 3 декабря 2001 года №49 часть 4552; «Российская газета от 22 декабря 2006 года №289, Собрание законодательства Российской Федерации от 25 декабря 2006 года №52 (часть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), статья 5496);</w:t>
      </w:r>
    </w:p>
    <w:p w:rsidR="00590F8C" w:rsidRPr="00590F8C" w:rsidRDefault="00590F8C" w:rsidP="00590F8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590F8C">
        <w:rPr>
          <w:sz w:val="28"/>
          <w:szCs w:val="28"/>
        </w:rPr>
        <w:t>Федеральный</w:t>
      </w:r>
      <w:proofErr w:type="gramEnd"/>
      <w:r w:rsidRPr="00590F8C">
        <w:rPr>
          <w:sz w:val="28"/>
          <w:szCs w:val="28"/>
        </w:rPr>
        <w:t xml:space="preserve"> законом от 6 октября 2003 года № 131-ФЗ «Об общих принципах организации местного самоуправления в Российской Федерации»// опубликован в издании «Российская газета» от  8 октября 2003 года № 202;</w:t>
      </w:r>
    </w:p>
    <w:p w:rsidR="00590F8C" w:rsidRPr="00590F8C" w:rsidRDefault="00590F8C" w:rsidP="00590F8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590F8C">
        <w:rPr>
          <w:sz w:val="28"/>
          <w:szCs w:val="28"/>
        </w:rPr>
        <w:t>Федеральный</w:t>
      </w:r>
      <w:proofErr w:type="gramEnd"/>
      <w:r w:rsidRPr="00590F8C">
        <w:rPr>
          <w:sz w:val="28"/>
          <w:szCs w:val="28"/>
        </w:rPr>
        <w:t xml:space="preserve"> законом от 27 июля 2006 го</w:t>
      </w:r>
      <w:bookmarkStart w:id="0" w:name="_GoBack"/>
      <w:bookmarkEnd w:id="0"/>
      <w:r w:rsidRPr="00590F8C">
        <w:rPr>
          <w:sz w:val="28"/>
          <w:szCs w:val="28"/>
        </w:rPr>
        <w:t>да № 152-ФЗ «О персональных данных»//опубликован в издании «Российская газета» от                 29 июля 2006 года № 165;</w:t>
      </w:r>
    </w:p>
    <w:p w:rsidR="00590F8C" w:rsidRDefault="00590F8C" w:rsidP="00590F8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590F8C">
        <w:rPr>
          <w:sz w:val="28"/>
          <w:szCs w:val="28"/>
        </w:rPr>
        <w:t>Федеральный</w:t>
      </w:r>
      <w:proofErr w:type="gramEnd"/>
      <w:r w:rsidRPr="00590F8C">
        <w:rPr>
          <w:sz w:val="28"/>
          <w:szCs w:val="28"/>
        </w:rPr>
        <w:t xml:space="preserve"> законом от 27 июля 2010 года № 210-ФЗ «Об организации предоставления государственных и муниципальных услуг»//опубликован в издании «Российская газета» от 30 июля 2010 года              № 168;</w:t>
      </w:r>
    </w:p>
    <w:p w:rsidR="007F07E7" w:rsidRPr="00590F8C" w:rsidRDefault="007F07E7" w:rsidP="00590F8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55E9">
        <w:rPr>
          <w:sz w:val="28"/>
          <w:szCs w:val="28"/>
        </w:rPr>
        <w:t>Федеральный закон от 6 апреля 2011 года № 63-ФЗ «Об электронной подписи» («Российская газета» от 8 апреля 2011 года №75, Собрание законодательства Российской Федерации от 11 апреля 2011 года №15, статья 2036, «Парламентская</w:t>
      </w:r>
      <w:r>
        <w:rPr>
          <w:sz w:val="28"/>
          <w:szCs w:val="28"/>
        </w:rPr>
        <w:t xml:space="preserve"> газета» от 8 апреля 2011 года </w:t>
      </w:r>
      <w:r w:rsidRPr="00FA55E9">
        <w:rPr>
          <w:sz w:val="28"/>
          <w:szCs w:val="28"/>
        </w:rPr>
        <w:t>№ 17);</w:t>
      </w:r>
    </w:p>
    <w:p w:rsidR="00590F8C" w:rsidRPr="00590F8C" w:rsidRDefault="00590F8C" w:rsidP="00590F8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0F8C">
        <w:rPr>
          <w:sz w:val="28"/>
          <w:szCs w:val="28"/>
        </w:rPr>
        <w:t>Федеральный закона Российской Федерации от 6 апреля 2011 года              № 63-ФЗ «Об электронной подписи»//опубликован в издании «Российской газете» от 8 апреля 2011 г. № 75;</w:t>
      </w:r>
    </w:p>
    <w:p w:rsidR="00590F8C" w:rsidRPr="00590F8C" w:rsidRDefault="00590F8C" w:rsidP="00590F8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0F8C">
        <w:rPr>
          <w:sz w:val="28"/>
          <w:szCs w:val="28"/>
        </w:rPr>
        <w:t>Федеральный закон от 24 ноября 1995 г. № 181-ФЗ «О социальной защите инвалидов в Российской Федерации»//в «Российской газете»                                           от 2 декабря 1995 года № 234;</w:t>
      </w:r>
    </w:p>
    <w:p w:rsidR="00590F8C" w:rsidRPr="00590F8C" w:rsidRDefault="00590F8C" w:rsidP="00590F8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2860">
        <w:rPr>
          <w:sz w:val="28"/>
          <w:szCs w:val="28"/>
        </w:rPr>
        <w:t xml:space="preserve">Федеральный закон от 1 декабря 2014 года № 419-ФЗ «О внесении изменений в отдельные законодательные акты Российской Федерации по </w:t>
      </w:r>
      <w:r w:rsidRPr="009C2860">
        <w:rPr>
          <w:sz w:val="28"/>
          <w:szCs w:val="28"/>
        </w:rPr>
        <w:lastRenderedPageBreak/>
        <w:t>вопросам социальной защиты инвалидов в связи с ратификацией Конвекции о правах инвалидов» //«Официальный интернет – портал правовой информации» (http://www.pravo.gov.ru) 2 декабря 2014 года; «</w:t>
      </w:r>
      <w:proofErr w:type="gramStart"/>
      <w:r w:rsidRPr="009C2860">
        <w:rPr>
          <w:sz w:val="28"/>
          <w:szCs w:val="28"/>
        </w:rPr>
        <w:t>Российская</w:t>
      </w:r>
      <w:proofErr w:type="gramEnd"/>
      <w:r w:rsidRPr="009C2860">
        <w:rPr>
          <w:sz w:val="28"/>
          <w:szCs w:val="28"/>
        </w:rPr>
        <w:t xml:space="preserve"> газета» от 5 декабря 2014 года № 278;</w:t>
      </w:r>
    </w:p>
    <w:p w:rsidR="00590F8C" w:rsidRPr="00590F8C" w:rsidRDefault="00590F8C" w:rsidP="00590F8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0F8C">
        <w:rPr>
          <w:sz w:val="28"/>
          <w:szCs w:val="28"/>
        </w:rPr>
        <w:t>Федеральный закон от 27 июня 2006 года № 149-ФЗ «Об информатизации, информационных технологиях и о защите информации» //«Российская газета» от 29 июня 2006 года № 165;</w:t>
      </w:r>
    </w:p>
    <w:p w:rsidR="00590F8C" w:rsidRPr="00590F8C" w:rsidRDefault="00590F8C" w:rsidP="00590F8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590F8C">
        <w:rPr>
          <w:sz w:val="28"/>
          <w:szCs w:val="28"/>
        </w:rPr>
        <w:t>постановление Правительства Российской Федерации от 25 августа 2012 года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//собрание законодательства Российской Федерации, 2012, № 36, ст. 4903), http://admkrai.krasnodar.ru, 2015;</w:t>
      </w:r>
      <w:proofErr w:type="gramEnd"/>
    </w:p>
    <w:p w:rsidR="00590F8C" w:rsidRPr="00590F8C" w:rsidRDefault="00590F8C" w:rsidP="00590F8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0F8C">
        <w:rPr>
          <w:sz w:val="28"/>
          <w:szCs w:val="28"/>
        </w:rPr>
        <w:t>постановление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 //«Российская газета, от 23 ноября 2012 года № 271;</w:t>
      </w:r>
    </w:p>
    <w:p w:rsidR="00590F8C" w:rsidRPr="00590F8C" w:rsidRDefault="00590F8C" w:rsidP="00590F8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0F8C">
        <w:rPr>
          <w:sz w:val="28"/>
          <w:szCs w:val="28"/>
        </w:rPr>
        <w:t>постановление Правительства Российской Федерации от 26 марта 2016 года № 236 «О требованиях к предоставлению в электронной форме государственных и муниципальных услуг» //Официальный интернет-портал правовой информации» (http://www.pravo.gov.ru) 5 апреля 2016 года, «Российская газета» от 8 апреля 2016 года № 75;</w:t>
      </w:r>
    </w:p>
    <w:p w:rsidR="00590F8C" w:rsidRPr="00590F8C" w:rsidRDefault="00590F8C" w:rsidP="00590F8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0F8C">
        <w:rPr>
          <w:sz w:val="28"/>
          <w:szCs w:val="28"/>
        </w:rPr>
        <w:t>постановление Правительства Российской Федерации от 25 июня                    2012 года № 634 «О видах электронной подписи, использование которых допускается при обращении за получением государственных и муниципальных услуг» //собрание законодательства Российской Федерации, 2012 год, № 27, статья 3744;</w:t>
      </w:r>
    </w:p>
    <w:p w:rsidR="00590F8C" w:rsidRPr="00590F8C" w:rsidRDefault="00590F8C" w:rsidP="00590F8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0F8C">
        <w:rPr>
          <w:sz w:val="28"/>
          <w:szCs w:val="28"/>
        </w:rPr>
        <w:t>Закон Краснодарского края от 2 марта 2012 года № 2446-КЗ « Об отдельных вопросах организации предоставления государственных и муниципальных услуг на территории Краснодарского края» //»Кубанские новости» от 12 марта 2012 года № 43;</w:t>
      </w:r>
    </w:p>
    <w:p w:rsidR="00590F8C" w:rsidRPr="00590F8C" w:rsidRDefault="00590F8C" w:rsidP="00590F8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590F8C">
        <w:rPr>
          <w:sz w:val="28"/>
          <w:szCs w:val="28"/>
        </w:rPr>
        <w:t>постановление администрации муниципального образования Темрюкский район от 18 июня 2015 года № 520 «Об утверждении Порядка 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осуществление муниципального контроля в администрации муниципального образования Темрюкский район» (Официальный сайт муниципального образования Темрюкский район (http://www.temryuk.ru) 14 октября 2015 года) (в редакции постановлений администрации муниципального образования Темрюкский</w:t>
      </w:r>
      <w:proofErr w:type="gramEnd"/>
      <w:r w:rsidRPr="00590F8C">
        <w:rPr>
          <w:sz w:val="28"/>
          <w:szCs w:val="28"/>
        </w:rPr>
        <w:t xml:space="preserve"> район от 16.11.2018 № 1559 и от 13.02.2019 № 249);</w:t>
      </w:r>
    </w:p>
    <w:p w:rsidR="00590F8C" w:rsidRPr="00590F8C" w:rsidRDefault="00590F8C" w:rsidP="00590F8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0F8C">
        <w:rPr>
          <w:sz w:val="28"/>
          <w:szCs w:val="28"/>
        </w:rPr>
        <w:t>Устав муниципального образования Темрюкский район;</w:t>
      </w:r>
    </w:p>
    <w:p w:rsidR="009E52AA" w:rsidRPr="00E01286" w:rsidRDefault="00590F8C" w:rsidP="00590F8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0F8C">
        <w:rPr>
          <w:sz w:val="28"/>
          <w:szCs w:val="28"/>
        </w:rPr>
        <w:lastRenderedPageBreak/>
        <w:t xml:space="preserve">административный регламент </w:t>
      </w:r>
      <w:r w:rsidR="005E2D48" w:rsidRPr="005E2D48">
        <w:rPr>
          <w:sz w:val="28"/>
          <w:szCs w:val="28"/>
        </w:rPr>
        <w:t>«Перевод жилого помещения в нежилое помещение или нежилого помещения в жилое помещение»</w:t>
      </w:r>
    </w:p>
    <w:sectPr w:rsidR="009E52AA" w:rsidRPr="00E012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2D3"/>
    <w:rsid w:val="000B26C9"/>
    <w:rsid w:val="001D20CE"/>
    <w:rsid w:val="00366662"/>
    <w:rsid w:val="004A4399"/>
    <w:rsid w:val="004F6373"/>
    <w:rsid w:val="00590F8C"/>
    <w:rsid w:val="005E2D48"/>
    <w:rsid w:val="006F0753"/>
    <w:rsid w:val="007F07E7"/>
    <w:rsid w:val="008458A4"/>
    <w:rsid w:val="009C2860"/>
    <w:rsid w:val="009E52AA"/>
    <w:rsid w:val="00E01286"/>
    <w:rsid w:val="00EF32D3"/>
    <w:rsid w:val="00F45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01286"/>
  </w:style>
  <w:style w:type="character" w:styleId="a4">
    <w:name w:val="Hyperlink"/>
    <w:uiPriority w:val="99"/>
    <w:rsid w:val="00E01286"/>
    <w:rPr>
      <w:color w:val="0000FF"/>
      <w:u w:val="single"/>
    </w:rPr>
  </w:style>
  <w:style w:type="paragraph" w:styleId="a5">
    <w:name w:val="No Spacing"/>
    <w:uiPriority w:val="1"/>
    <w:qFormat/>
    <w:rsid w:val="00E0128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6666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666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01286"/>
  </w:style>
  <w:style w:type="character" w:styleId="a4">
    <w:name w:val="Hyperlink"/>
    <w:uiPriority w:val="99"/>
    <w:rsid w:val="00E01286"/>
    <w:rPr>
      <w:color w:val="0000FF"/>
      <w:u w:val="single"/>
    </w:rPr>
  </w:style>
  <w:style w:type="paragraph" w:styleId="a5">
    <w:name w:val="No Spacing"/>
    <w:uiPriority w:val="1"/>
    <w:qFormat/>
    <w:rsid w:val="00E0128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6666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666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814</Words>
  <Characters>4645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arh14</dc:creator>
  <cp:lastModifiedBy>Mozgovoy</cp:lastModifiedBy>
  <cp:revision>4</cp:revision>
  <cp:lastPrinted>2019-05-29T10:23:00Z</cp:lastPrinted>
  <dcterms:created xsi:type="dcterms:W3CDTF">2019-07-03T11:41:00Z</dcterms:created>
  <dcterms:modified xsi:type="dcterms:W3CDTF">2019-07-03T13:10:00Z</dcterms:modified>
</cp:coreProperties>
</file>